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37" w:rsidRDefault="007A1037">
      <w:pPr>
        <w:spacing w:line="1" w:lineRule="exact"/>
      </w:pPr>
    </w:p>
    <w:p w:rsidR="0066613F" w:rsidRDefault="0066613F">
      <w:pPr>
        <w:pStyle w:val="1"/>
      </w:pPr>
    </w:p>
    <w:p w:rsidR="007A1037" w:rsidRDefault="0066613F">
      <w:pPr>
        <w:pStyle w:val="1"/>
      </w:pPr>
      <w:r>
        <w:t>График выездных встреч с населением и личных приемов граждан депутатами Законодательного Собрания</w:t>
      </w:r>
      <w:r>
        <w:br/>
        <w:t>Камчатского края четвертого созыва на I квартал 2025 года</w:t>
      </w:r>
    </w:p>
    <w:p w:rsidR="0066613F" w:rsidRDefault="0066613F">
      <w:pPr>
        <w:pStyle w:val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4104"/>
        <w:gridCol w:w="3970"/>
        <w:gridCol w:w="4037"/>
      </w:tblGrid>
      <w:tr w:rsidR="007A1037">
        <w:trPr>
          <w:trHeight w:hRule="exact" w:val="787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Должностные лица Законодательного Собрания Камчатского края /наименование постоянного комитета Законодательного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(муниципальное образование)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(муниципальное образование)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(муниципальное образование)</w:t>
            </w:r>
          </w:p>
        </w:tc>
      </w:tr>
      <w:tr w:rsidR="007A1037">
        <w:trPr>
          <w:trHeight w:hRule="exact" w:val="466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Законодательного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ind w:firstLine="180"/>
              <w:jc w:val="left"/>
            </w:pPr>
            <w:r>
              <w:t>Петропавловск-Камчатский городской округ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jc w:val="both"/>
            </w:pPr>
            <w:r>
              <w:t>Петропавловск-Камчатский городской округ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jc w:val="left"/>
            </w:pPr>
            <w:r>
              <w:t>Петропавловск-Камчатский городской округ</w:t>
            </w:r>
          </w:p>
        </w:tc>
      </w:tr>
      <w:tr w:rsidR="007A1037">
        <w:trPr>
          <w:trHeight w:hRule="exact" w:val="701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председателя Законодательного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Уст</w:t>
            </w:r>
            <w:r w:rsidR="00296CF4">
              <w:t>ь-Камчатский муниципальный округ</w:t>
            </w:r>
            <w:r>
              <w:t xml:space="preserve"> Мильковский муниципальный округ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 xml:space="preserve">Усть-Камчатский муниципальный </w:t>
            </w:r>
            <w:r w:rsidR="00296CF4">
              <w:t>округ</w:t>
            </w:r>
            <w:r>
              <w:t xml:space="preserve"> Мильковский муниципальный округ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Уст</w:t>
            </w:r>
            <w:r w:rsidR="00296CF4">
              <w:t>ь-Камчатский муниципальный округ</w:t>
            </w:r>
            <w:r>
              <w:t xml:space="preserve"> Мильковский муниципальный округ</w:t>
            </w:r>
          </w:p>
        </w:tc>
      </w:tr>
      <w:tr w:rsidR="007A1037">
        <w:trPr>
          <w:trHeight w:hRule="exact" w:val="931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Петропавловск-Камчатский городской округ Соболевский муниципальный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spacing w:line="233" w:lineRule="auto"/>
            </w:pPr>
            <w:r>
              <w:t>Петропавловск-Камчатский городской округ Соболевский муниципальный район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Петропавловск-Камчатский городской округ Соболевский муниципальный район</w:t>
            </w:r>
          </w:p>
        </w:tc>
      </w:tr>
      <w:tr w:rsidR="007A1037">
        <w:trPr>
          <w:trHeight w:hRule="exact" w:val="830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социальной политике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spacing w:line="233" w:lineRule="auto"/>
            </w:pPr>
            <w:r>
              <w:t>Петропавловск-Камчатский городской округ</w:t>
            </w:r>
          </w:p>
          <w:p w:rsidR="007A1037" w:rsidRDefault="0066613F">
            <w:pPr>
              <w:pStyle w:val="a7"/>
              <w:spacing w:line="233" w:lineRule="auto"/>
            </w:pPr>
            <w:r>
              <w:t>Пенжинский муниципальный район Олюторский муниципальный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spacing w:line="233" w:lineRule="auto"/>
            </w:pPr>
            <w:r>
              <w:t>Петропавловск-Камчатский городской округ Пенжинский муниципальный район Олюторский муниципальный район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spacing w:line="233" w:lineRule="auto"/>
            </w:pPr>
            <w:r>
              <w:t>Петропавловск-Камчатский городской округ Пенжинский муниципальный район Олюторский муниципальный район</w:t>
            </w:r>
          </w:p>
        </w:tc>
      </w:tr>
      <w:tr w:rsidR="007A1037">
        <w:trPr>
          <w:trHeight w:hRule="exact" w:val="1450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природопользованию, аграрной политике и экологической безопасности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</w:pPr>
            <w:r>
              <w:t xml:space="preserve">Петропавловск-Камчатский городской округ Елизовское городское поселение Елизовский муниципальный район Усть-Большерецкий муниципальный </w:t>
            </w:r>
            <w:r w:rsidR="00296CF4">
              <w:t>округ Быстринский муниципальный округ</w:t>
            </w:r>
            <w:r>
              <w:t xml:space="preserve"> Мильковский муниципальный округ Вилючинский городской округ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</w:pPr>
            <w:r>
              <w:t>Петропавловск-Камчатский городской округ Елизовское городское поселение Елизовский муниципальный район Усть-</w:t>
            </w:r>
            <w:r w:rsidR="00296CF4">
              <w:t>Большерецкий муниципальный округ</w:t>
            </w:r>
            <w:r>
              <w:t xml:space="preserve"> Быстринский муниц</w:t>
            </w:r>
            <w:r w:rsidR="00296CF4">
              <w:t>ипальный округ</w:t>
            </w:r>
            <w:r>
              <w:t xml:space="preserve"> Мильковский муниципальный округ Вилючинский городской округ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</w:pPr>
            <w:r>
              <w:t>Петропавловск-Камчатский городской округ Елизовское городское поселение Елизовский муниципальный район Усть-</w:t>
            </w:r>
            <w:r w:rsidR="00296CF4">
              <w:t>Большерецкий муниципальный округ Быстринский муниципальный округ</w:t>
            </w:r>
            <w:bookmarkStart w:id="0" w:name="_GoBack"/>
            <w:bookmarkEnd w:id="0"/>
            <w:r>
              <w:t xml:space="preserve"> Мильковский муниципальный округ Вилючинский городской округ</w:t>
            </w:r>
          </w:p>
        </w:tc>
      </w:tr>
      <w:tr w:rsidR="007A1037">
        <w:trPr>
          <w:trHeight w:hRule="exact" w:val="1051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1037" w:rsidRDefault="0066613F">
            <w:pPr>
              <w:pStyle w:val="a7"/>
            </w:pPr>
            <w:r>
              <w:t>Петропавловск-Камчатский городской округ Городской округ «поселок Палана» Тигильский муниципальный округ Пенжинский муниципальный район Елизовский муниципальный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Петропавловск-Камчатский городской округ Олюторский муниципальный район Пенжинский муниципальный район Елизовский муниципальный район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Петропавловск-Камчатский городской округ Городской округ «поселок Палана» Тигильский муниципальный округ Елизовский муниципальный район</w:t>
            </w:r>
          </w:p>
        </w:tc>
      </w:tr>
      <w:tr w:rsidR="007A1037">
        <w:trPr>
          <w:trHeight w:hRule="exact" w:val="1171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  <w:spacing w:line="233" w:lineRule="auto"/>
            </w:pPr>
            <w:r>
              <w:t>Петропавловск-Камчатский городской округ</w:t>
            </w:r>
          </w:p>
          <w:p w:rsidR="007A1037" w:rsidRDefault="0066613F">
            <w:pPr>
              <w:pStyle w:val="a7"/>
              <w:spacing w:line="233" w:lineRule="auto"/>
            </w:pPr>
            <w:r>
              <w:t>Вилючинский городской округ Мильковский муниципальный округ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Петропавловск-Камчатский городской округ Вилючинский городской округ Мильковский муниципальный округ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37" w:rsidRDefault="0066613F">
            <w:pPr>
              <w:pStyle w:val="a7"/>
            </w:pPr>
            <w:r>
              <w:t>Усть-Камчатский муниципальный район Петропавловск-Камчатский городской округ Вилючинский городской округ</w:t>
            </w:r>
          </w:p>
        </w:tc>
      </w:tr>
    </w:tbl>
    <w:p w:rsidR="00C759DD" w:rsidRDefault="00C759DD"/>
    <w:sectPr w:rsidR="00C759DD">
      <w:pgSz w:w="16840" w:h="11900" w:orient="landscape"/>
      <w:pgMar w:top="440" w:right="404" w:bottom="696" w:left="476" w:header="12" w:footer="2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DD" w:rsidRDefault="0066613F">
      <w:r>
        <w:separator/>
      </w:r>
    </w:p>
  </w:endnote>
  <w:endnote w:type="continuationSeparator" w:id="0">
    <w:p w:rsidR="00C759DD" w:rsidRDefault="0066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37" w:rsidRDefault="007A1037"/>
  </w:footnote>
  <w:footnote w:type="continuationSeparator" w:id="0">
    <w:p w:rsidR="007A1037" w:rsidRDefault="007A10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7"/>
    <w:rsid w:val="00296CF4"/>
    <w:rsid w:val="0066613F"/>
    <w:rsid w:val="007A1037"/>
    <w:rsid w:val="00C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3DB"/>
  <w15:docId w15:val="{B7D06D41-DA34-47AE-93DA-12530E6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">
    <w:name w:val="Основной текст1"/>
    <w:basedOn w:val="a"/>
    <w:link w:val="a5"/>
    <w:pPr>
      <w:spacing w:after="140" w:line="25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621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3</cp:revision>
  <dcterms:created xsi:type="dcterms:W3CDTF">2025-01-13T22:17:00Z</dcterms:created>
  <dcterms:modified xsi:type="dcterms:W3CDTF">2025-01-22T22:16:00Z</dcterms:modified>
</cp:coreProperties>
</file>